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FE" w:rsidRDefault="00D577B2" w:rsidP="003C71FE">
      <w:pPr>
        <w:rPr>
          <w:rFonts w:eastAsia="Calibri" w:cs="Times New Roman"/>
        </w:rPr>
      </w:pPr>
      <w:r>
        <w:rPr>
          <w:rFonts w:eastAsia="Calibri" w:cs="Times New Roman"/>
        </w:rPr>
        <w:t>Hind Ali</w:t>
      </w:r>
      <w:bookmarkStart w:id="0" w:name="_GoBack"/>
      <w:bookmarkEnd w:id="0"/>
    </w:p>
    <w:p w:rsidR="003C71FE" w:rsidRPr="00DC2B47" w:rsidRDefault="003C71FE" w:rsidP="00DC2B47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DC2B47">
        <w:rPr>
          <w:rFonts w:eastAsia="Calibri" w:cs="Times New Roman"/>
        </w:rPr>
        <w:t xml:space="preserve">Mathematical Topic: </w:t>
      </w:r>
      <w:r w:rsidRPr="00DC2B47">
        <w:rPr>
          <w:rFonts w:eastAsia="Calibri" w:cs="Times New Roman"/>
        </w:rPr>
        <w:t>Geometry, Similarity and Congruence, triangle (Determining Measurements.)</w:t>
      </w:r>
    </w:p>
    <w:p w:rsidR="003C71FE" w:rsidRPr="00DC2B47" w:rsidRDefault="003C71FE" w:rsidP="00DC2B47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DC2B47">
        <w:rPr>
          <w:rFonts w:eastAsia="Calibri" w:cs="Times New Roman"/>
        </w:rPr>
        <w:t>General Purpose</w:t>
      </w:r>
      <w:r w:rsidRPr="00DC2B47">
        <w:rPr>
          <w:rFonts w:eastAsia="Calibri" w:cs="Times New Roman"/>
        </w:rPr>
        <w:t>: Putting together puzzles is an engaging way for students to review their knowledge of special right triangles.</w:t>
      </w:r>
    </w:p>
    <w:p w:rsidR="003C71FE" w:rsidRPr="00DC2B47" w:rsidRDefault="003C71FE" w:rsidP="00DC2B47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 w:rsidRPr="00DC2B47">
        <w:rPr>
          <w:rFonts w:eastAsia="Calibri" w:cs="Times New Roman"/>
        </w:rPr>
        <w:t xml:space="preserve">Overview: </w:t>
      </w:r>
      <w:r w:rsidRPr="00DC2B47">
        <w:rPr>
          <w:rFonts w:eastAsia="Calibri" w:cs="Times New Roman"/>
        </w:rPr>
        <w:t>find the length of the missing side of special triangle.</w:t>
      </w:r>
    </w:p>
    <w:p w:rsidR="003C71FE" w:rsidRDefault="003C71FE" w:rsidP="00DC2B47">
      <w:pPr>
        <w:pStyle w:val="ListParagraph"/>
        <w:numPr>
          <w:ilvl w:val="0"/>
          <w:numId w:val="3"/>
        </w:numPr>
      </w:pPr>
      <w:r w:rsidRPr="003D2430">
        <w:t>Learning Objective/Common Core State Standard:</w:t>
      </w:r>
    </w:p>
    <w:p w:rsidR="003C71FE" w:rsidRDefault="003C71FE" w:rsidP="00DC2B47">
      <w:pPr>
        <w:ind w:left="360"/>
      </w:pPr>
      <w:r>
        <w:t>HSG-SRT.B.5</w:t>
      </w:r>
      <w:r>
        <w:t xml:space="preserve">: </w:t>
      </w:r>
      <w:r>
        <w:t>Use congruence and similarity criteria for triangles to solve problems and to prove relationships in geometric figures.</w:t>
      </w:r>
    </w:p>
    <w:p w:rsidR="003C71FE" w:rsidRDefault="003C71FE" w:rsidP="00DC2B47">
      <w:pPr>
        <w:pStyle w:val="ListParagraph"/>
        <w:numPr>
          <w:ilvl w:val="0"/>
          <w:numId w:val="4"/>
        </w:numPr>
      </w:pPr>
      <w:r w:rsidRPr="003D2430">
        <w:t>Grade level(s):</w:t>
      </w:r>
      <w:r>
        <w:t xml:space="preserve"> 10</w:t>
      </w:r>
    </w:p>
    <w:p w:rsidR="003C71FE" w:rsidRDefault="003C71FE" w:rsidP="00DC2B47">
      <w:pPr>
        <w:pStyle w:val="ListParagraph"/>
        <w:numPr>
          <w:ilvl w:val="0"/>
          <w:numId w:val="4"/>
        </w:numPr>
      </w:pPr>
      <w:r w:rsidRPr="003D2430">
        <w:t>Background knowledge required of students:</w:t>
      </w:r>
    </w:p>
    <w:p w:rsidR="00DC2B47" w:rsidRPr="00D577B2" w:rsidRDefault="00DC2B47" w:rsidP="00D577B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/>
        </w:rPr>
      </w:pPr>
      <w:r w:rsidRPr="00D577B2">
        <w:rPr>
          <w:rFonts w:eastAsia="Times New Roman" w:cs="Times New Roman"/>
          <w:color w:val="000000"/>
        </w:rPr>
        <w:t>The students are able to classify triangles by its angles as acute, obtuse, or right.</w:t>
      </w:r>
    </w:p>
    <w:p w:rsidR="00DC2B47" w:rsidRPr="00D577B2" w:rsidRDefault="00DC2B47" w:rsidP="00D577B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577B2">
        <w:rPr>
          <w:rFonts w:eastAsia="Times New Roman" w:cs="Times New Roman"/>
          <w:color w:val="000000"/>
        </w:rPr>
        <w:t>The students are able to classify triangles by the number of congruent sides as scalene, isosceles, or equilateral</w:t>
      </w:r>
      <w:r w:rsidRPr="00D577B2">
        <w:rPr>
          <w:rFonts w:eastAsia="Times New Roman" w:cs="Times New Roman"/>
          <w:color w:val="000000"/>
          <w:sz w:val="22"/>
          <w:szCs w:val="22"/>
        </w:rPr>
        <w:t>.</w:t>
      </w:r>
    </w:p>
    <w:p w:rsidR="00DC2B47" w:rsidRDefault="00DC2B47" w:rsidP="003C71FE"/>
    <w:p w:rsidR="003C71FE" w:rsidRDefault="00D577B2" w:rsidP="00DC2B47">
      <w:pPr>
        <w:pStyle w:val="ListParagraph"/>
        <w:numPr>
          <w:ilvl w:val="0"/>
          <w:numId w:val="5"/>
        </w:numPr>
      </w:pPr>
      <w:r>
        <w:t>Time: 4</w:t>
      </w:r>
      <w:r w:rsidR="003C71FE">
        <w:t xml:space="preserve">0 minutes </w:t>
      </w:r>
    </w:p>
    <w:p w:rsidR="003C71FE" w:rsidRDefault="003C71FE" w:rsidP="00DC2B47">
      <w:pPr>
        <w:pStyle w:val="ListParagraph"/>
        <w:numPr>
          <w:ilvl w:val="0"/>
          <w:numId w:val="5"/>
        </w:numPr>
      </w:pPr>
      <w:r>
        <w:t>Materials needed:</w:t>
      </w:r>
    </w:p>
    <w:p w:rsidR="00D577B2" w:rsidRDefault="00D577B2" w:rsidP="00D577B2">
      <w:pPr>
        <w:pStyle w:val="ListParagraph"/>
        <w:numPr>
          <w:ilvl w:val="0"/>
          <w:numId w:val="11"/>
        </w:numPr>
      </w:pPr>
      <w:r>
        <w:t>Calculator</w:t>
      </w:r>
    </w:p>
    <w:p w:rsidR="00D577B2" w:rsidRDefault="00D577B2" w:rsidP="00D577B2">
      <w:pPr>
        <w:pStyle w:val="ListParagraph"/>
        <w:numPr>
          <w:ilvl w:val="0"/>
          <w:numId w:val="11"/>
        </w:numPr>
      </w:pPr>
      <w:r>
        <w:t xml:space="preserve">Scissors </w:t>
      </w:r>
    </w:p>
    <w:p w:rsidR="003C71FE" w:rsidRDefault="003C71FE" w:rsidP="00DC2B47">
      <w:pPr>
        <w:pStyle w:val="ListParagraph"/>
        <w:numPr>
          <w:ilvl w:val="0"/>
          <w:numId w:val="5"/>
        </w:numPr>
      </w:pPr>
      <w:r>
        <w:t xml:space="preserve">Type of activity: </w:t>
      </w:r>
      <w:r w:rsidR="00DC2B47">
        <w:t xml:space="preserve">puzzles </w:t>
      </w:r>
    </w:p>
    <w:p w:rsidR="003C71FE" w:rsidRDefault="003C71FE" w:rsidP="00DC2B47">
      <w:pPr>
        <w:pStyle w:val="ListParagraph"/>
        <w:numPr>
          <w:ilvl w:val="0"/>
          <w:numId w:val="5"/>
        </w:numPr>
      </w:pPr>
      <w:r>
        <w:t>Why I picked this activity</w:t>
      </w:r>
      <w:r>
        <w:t>:</w:t>
      </w:r>
    </w:p>
    <w:p w:rsidR="003C71FE" w:rsidRDefault="003C71FE" w:rsidP="00D577B2">
      <w:pPr>
        <w:ind w:left="720"/>
      </w:pPr>
      <w:r>
        <w:t>Th</w:t>
      </w:r>
      <w:r>
        <w:t>is activity is designed to help students</w:t>
      </w:r>
      <w:r>
        <w:t xml:space="preserve"> recall the three types of special triangles that they have learned:</w:t>
      </w:r>
    </w:p>
    <w:p w:rsidR="003C71FE" w:rsidRDefault="003C71FE" w:rsidP="003C71FE">
      <w:pPr>
        <w:pStyle w:val="ListParagraph"/>
        <w:numPr>
          <w:ilvl w:val="0"/>
          <w:numId w:val="1"/>
        </w:numPr>
      </w:pPr>
      <w:r>
        <w:t>Pythagorean triplets</w:t>
      </w:r>
    </w:p>
    <w:p w:rsidR="003C71FE" w:rsidRDefault="003C71FE" w:rsidP="003C71FE">
      <w:pPr>
        <w:pStyle w:val="ListParagraph"/>
        <w:numPr>
          <w:ilvl w:val="0"/>
          <w:numId w:val="1"/>
        </w:numPr>
      </w:pPr>
      <w:r>
        <w:t>30o, 60o, 90o triangles</w:t>
      </w:r>
    </w:p>
    <w:p w:rsidR="003C71FE" w:rsidRDefault="003C71FE" w:rsidP="003C71FE">
      <w:pPr>
        <w:pStyle w:val="ListParagraph"/>
        <w:numPr>
          <w:ilvl w:val="0"/>
          <w:numId w:val="1"/>
        </w:numPr>
      </w:pPr>
      <w:r>
        <w:t xml:space="preserve">45o, 45o, 90o triangles   </w:t>
      </w:r>
    </w:p>
    <w:p w:rsidR="003C71FE" w:rsidRDefault="003C71FE" w:rsidP="00D577B2">
      <w:pPr>
        <w:pStyle w:val="ListParagraph"/>
        <w:numPr>
          <w:ilvl w:val="0"/>
          <w:numId w:val="12"/>
        </w:numPr>
      </w:pPr>
      <w:r>
        <w:t>Follow-up activities/extensions:</w:t>
      </w:r>
    </w:p>
    <w:p w:rsidR="00DC2B47" w:rsidRDefault="00DC2B47" w:rsidP="00D577B2">
      <w:pPr>
        <w:ind w:left="360" w:firstLine="720"/>
      </w:pPr>
      <w:r w:rsidRPr="00DC2B47">
        <w:t>Finding Sides of Similar Triangles</w:t>
      </w:r>
    </w:p>
    <w:p w:rsidR="00DC2B47" w:rsidRDefault="003C71FE" w:rsidP="00DC2B47">
      <w:pPr>
        <w:pStyle w:val="ListParagraph"/>
        <w:numPr>
          <w:ilvl w:val="0"/>
          <w:numId w:val="7"/>
        </w:numPr>
      </w:pPr>
      <w:r>
        <w:t>Weaknesses/limitations of activity:</w:t>
      </w:r>
      <w:r w:rsidR="00DC2B47">
        <w:t xml:space="preserve"> </w:t>
      </w:r>
    </w:p>
    <w:p w:rsidR="003C71FE" w:rsidRDefault="00D577B2" w:rsidP="00DC2B47">
      <w:pPr>
        <w:pStyle w:val="ListParagraph"/>
      </w:pPr>
      <w:r>
        <w:t>A</w:t>
      </w:r>
      <w:r w:rsidR="00DC2B47">
        <w:t xml:space="preserve"> little bit </w:t>
      </w:r>
      <w:r>
        <w:t xml:space="preserve">too </w:t>
      </w:r>
      <w:r w:rsidR="00DC2B47">
        <w:t xml:space="preserve">long </w:t>
      </w:r>
    </w:p>
    <w:p w:rsidR="00DC2B47" w:rsidRDefault="00DC2B47" w:rsidP="003C71FE"/>
    <w:p w:rsidR="00DC2B47" w:rsidRDefault="00DC2B47" w:rsidP="003C71FE"/>
    <w:p w:rsidR="003C71FE" w:rsidRDefault="003C71FE" w:rsidP="00DC2B47">
      <w:pPr>
        <w:pStyle w:val="ListParagraph"/>
        <w:numPr>
          <w:ilvl w:val="0"/>
          <w:numId w:val="7"/>
        </w:numPr>
      </w:pPr>
      <w:r>
        <w:t>Procedure:</w:t>
      </w:r>
    </w:p>
    <w:p w:rsidR="00DC2B47" w:rsidRPr="00DC2B47" w:rsidRDefault="00DC2B47" w:rsidP="00DC2B47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rFonts w:asciiTheme="majorBidi" w:hAnsiTheme="majorBidi" w:cstheme="majorBidi"/>
          <w:color w:val="333333"/>
        </w:rPr>
      </w:pPr>
      <w:r w:rsidRPr="00DC2B47">
        <w:rPr>
          <w:rFonts w:asciiTheme="majorBidi" w:hAnsiTheme="majorBidi" w:cstheme="majorBidi"/>
          <w:color w:val="333333"/>
        </w:rPr>
        <w:lastRenderedPageBreak/>
        <w:t>T</w:t>
      </w:r>
      <w:r w:rsidRPr="00DC2B47">
        <w:rPr>
          <w:rFonts w:asciiTheme="majorBidi" w:hAnsiTheme="majorBidi" w:cstheme="majorBidi"/>
          <w:color w:val="333333"/>
        </w:rPr>
        <w:t xml:space="preserve">he </w:t>
      </w:r>
      <w:r w:rsidRPr="00DC2B47">
        <w:rPr>
          <w:rFonts w:asciiTheme="majorBidi" w:hAnsiTheme="majorBidi" w:cstheme="majorBidi"/>
          <w:color w:val="333333"/>
        </w:rPr>
        <w:t>students have to group</w:t>
      </w:r>
      <w:r w:rsidRPr="00DC2B47">
        <w:rPr>
          <w:rFonts w:asciiTheme="majorBidi" w:hAnsiTheme="majorBidi" w:cstheme="majorBidi"/>
          <w:color w:val="333333"/>
        </w:rPr>
        <w:t xml:space="preserve"> themselves in pairs. As they do </w:t>
      </w:r>
      <w:r w:rsidRPr="00DC2B47">
        <w:rPr>
          <w:rFonts w:asciiTheme="majorBidi" w:hAnsiTheme="majorBidi" w:cstheme="majorBidi"/>
          <w:color w:val="333333"/>
        </w:rPr>
        <w:t xml:space="preserve">the teacher will </w:t>
      </w:r>
      <w:r w:rsidRPr="00DC2B47">
        <w:rPr>
          <w:rFonts w:asciiTheme="majorBidi" w:hAnsiTheme="majorBidi" w:cstheme="majorBidi"/>
          <w:color w:val="333333"/>
        </w:rPr>
        <w:t>ha</w:t>
      </w:r>
      <w:r w:rsidRPr="00DC2B47">
        <w:rPr>
          <w:rFonts w:asciiTheme="majorBidi" w:hAnsiTheme="majorBidi" w:cstheme="majorBidi"/>
          <w:color w:val="333333"/>
        </w:rPr>
        <w:t xml:space="preserve">nd out one set of the Activity </w:t>
      </w:r>
      <w:r w:rsidRPr="00DC2B47">
        <w:rPr>
          <w:rFonts w:asciiTheme="majorBidi" w:hAnsiTheme="majorBidi" w:cstheme="majorBidi"/>
          <w:color w:val="333333"/>
        </w:rPr>
        <w:t xml:space="preserve"> 3x3 puzzle pieces from</w:t>
      </w:r>
      <w:r w:rsidRPr="00DC2B47">
        <w:rPr>
          <w:rStyle w:val="apple-converted-space"/>
          <w:rFonts w:asciiTheme="majorBidi" w:hAnsiTheme="majorBidi" w:cstheme="majorBidi"/>
          <w:color w:val="333333"/>
        </w:rPr>
        <w:t> </w:t>
      </w:r>
      <w:hyperlink r:id="rId8" w:history="1">
        <w:r w:rsidRPr="00DC2B47">
          <w:rPr>
            <w:rStyle w:val="Hyperlink"/>
            <w:rFonts w:asciiTheme="majorBidi" w:hAnsiTheme="majorBidi" w:cstheme="majorBidi"/>
            <w:color w:val="auto"/>
            <w:u w:val="none"/>
          </w:rPr>
          <w:t>Special Triangles Puzzle Pieces</w:t>
        </w:r>
      </w:hyperlink>
      <w:r w:rsidRPr="00DC2B47">
        <w:rPr>
          <w:rFonts w:asciiTheme="majorBidi" w:hAnsiTheme="majorBidi" w:cstheme="majorBidi"/>
          <w:color w:val="333333"/>
        </w:rPr>
        <w:t> to each group.  The first set is the easiest of the three.  The 4x4 set entitled Activity Two is slightly harder, and the set labeled Activity Three is the most challenging.</w:t>
      </w:r>
    </w:p>
    <w:p w:rsidR="00DC2B47" w:rsidRPr="00DC2B47" w:rsidRDefault="00DC2B47" w:rsidP="00DC2B47">
      <w:pPr>
        <w:pStyle w:val="NormalWeb"/>
        <w:shd w:val="clear" w:color="auto" w:fill="FFFFFF"/>
        <w:spacing w:before="0" w:beforeAutospacing="0" w:after="135" w:afterAutospacing="0" w:line="408" w:lineRule="atLeast"/>
        <w:ind w:left="360"/>
        <w:rPr>
          <w:rFonts w:asciiTheme="majorBidi" w:hAnsiTheme="majorBidi" w:cstheme="majorBidi"/>
          <w:color w:val="333333"/>
        </w:rPr>
      </w:pPr>
      <w:r w:rsidRPr="00DC2B47">
        <w:rPr>
          <w:rFonts w:asciiTheme="majorBidi" w:hAnsiTheme="majorBidi" w:cstheme="majorBidi"/>
          <w:color w:val="333333"/>
        </w:rPr>
        <w:t>Each side of a puzzle piece contains some part of a special right triangle.  For example, one edge of a square might say 7, 24,____; the students then find another square with the number 25 on one edge and place it adjacent to the 7, 24,____.  Once the pieces are matched up correctly, a 3x3 grid will be formed.</w:t>
      </w:r>
      <w:r w:rsidRPr="00DC2B47">
        <w:rPr>
          <w:rFonts w:asciiTheme="majorBidi" w:hAnsiTheme="majorBidi" w:cstheme="majorBidi"/>
          <w:color w:val="333333"/>
        </w:rPr>
        <w:t xml:space="preserve"> </w:t>
      </w:r>
      <w:r w:rsidRPr="00DC2B47">
        <w:rPr>
          <w:rFonts w:asciiTheme="majorBidi" w:hAnsiTheme="majorBidi" w:cstheme="majorBidi"/>
          <w:color w:val="333333"/>
        </w:rPr>
        <w:t>If a pair of students completes all three sets of squares an</w:t>
      </w:r>
      <w:r w:rsidRPr="00DC2B47">
        <w:rPr>
          <w:rFonts w:asciiTheme="majorBidi" w:hAnsiTheme="majorBidi" w:cstheme="majorBidi"/>
          <w:color w:val="333333"/>
        </w:rPr>
        <w:t xml:space="preserve">d needs something else to do, the teacher will </w:t>
      </w:r>
      <w:r w:rsidRPr="00DC2B47">
        <w:rPr>
          <w:rFonts w:asciiTheme="majorBidi" w:hAnsiTheme="majorBidi" w:cstheme="majorBidi"/>
          <w:color w:val="333333"/>
        </w:rPr>
        <w:t>hand each student in the pair a blank template and ask each to work on designing his or her own puzzle.</w:t>
      </w:r>
    </w:p>
    <w:p w:rsidR="00DC2B47" w:rsidRDefault="00DC2B47" w:rsidP="003C71FE"/>
    <w:p w:rsidR="00DC2B47" w:rsidRDefault="003C71FE" w:rsidP="00DC2B47">
      <w:pPr>
        <w:pStyle w:val="ListParagraph"/>
        <w:numPr>
          <w:ilvl w:val="0"/>
          <w:numId w:val="8"/>
        </w:numPr>
      </w:pPr>
      <w:r w:rsidRPr="00F743E8">
        <w:t>Source:</w:t>
      </w:r>
      <w:r w:rsidR="00DC2B47">
        <w:t xml:space="preserve"> </w:t>
      </w:r>
    </w:p>
    <w:p w:rsidR="003C71FE" w:rsidRDefault="00DC2B47" w:rsidP="00DC2B47">
      <w:pPr>
        <w:ind w:firstLine="360"/>
      </w:pPr>
      <w:r w:rsidRPr="00DC2B47">
        <w:t>https://betterlesson.com/lesson/448035/special-right-triangles</w:t>
      </w:r>
    </w:p>
    <w:p w:rsidR="002105C5" w:rsidRDefault="0051640C"/>
    <w:sectPr w:rsidR="002105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0C" w:rsidRDefault="0051640C" w:rsidP="00D577B2">
      <w:pPr>
        <w:spacing w:after="0" w:line="240" w:lineRule="auto"/>
      </w:pPr>
      <w:r>
        <w:separator/>
      </w:r>
    </w:p>
  </w:endnote>
  <w:endnote w:type="continuationSeparator" w:id="0">
    <w:p w:rsidR="0051640C" w:rsidRDefault="0051640C" w:rsidP="00D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5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7B2" w:rsidRDefault="00D57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7B2" w:rsidRDefault="00D57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0C" w:rsidRDefault="0051640C" w:rsidP="00D577B2">
      <w:pPr>
        <w:spacing w:after="0" w:line="240" w:lineRule="auto"/>
      </w:pPr>
      <w:r>
        <w:separator/>
      </w:r>
    </w:p>
  </w:footnote>
  <w:footnote w:type="continuationSeparator" w:id="0">
    <w:p w:rsidR="0051640C" w:rsidRDefault="0051640C" w:rsidP="00D5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1D33" w:rsidRDefault="00D577B2" w:rsidP="00E21D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/>
            <w:sz w:val="32"/>
            <w:szCs w:val="32"/>
          </w:rPr>
        </w:pPr>
        <w:r>
          <w:rPr>
            <w:rFonts w:asciiTheme="majorHAnsi" w:eastAsiaTheme="majorEastAsia" w:hAnsiTheme="majorHAnsi"/>
            <w:sz w:val="32"/>
            <w:szCs w:val="32"/>
          </w:rPr>
          <w:t>Idea file 5                                                                                              Math 304</w:t>
        </w:r>
      </w:p>
    </w:sdtContent>
  </w:sdt>
  <w:p w:rsidR="00E21D33" w:rsidRDefault="00516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2D"/>
    <w:multiLevelType w:val="hybridMultilevel"/>
    <w:tmpl w:val="D98459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B57F5"/>
    <w:multiLevelType w:val="multilevel"/>
    <w:tmpl w:val="1862E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19D"/>
    <w:multiLevelType w:val="hybridMultilevel"/>
    <w:tmpl w:val="32F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5D8D"/>
    <w:multiLevelType w:val="hybridMultilevel"/>
    <w:tmpl w:val="81680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B30"/>
    <w:multiLevelType w:val="hybridMultilevel"/>
    <w:tmpl w:val="B9546E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F245D"/>
    <w:multiLevelType w:val="hybridMultilevel"/>
    <w:tmpl w:val="532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69A5"/>
    <w:multiLevelType w:val="hybridMultilevel"/>
    <w:tmpl w:val="25FCA4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F1864"/>
    <w:multiLevelType w:val="hybridMultilevel"/>
    <w:tmpl w:val="74A2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05450"/>
    <w:multiLevelType w:val="hybridMultilevel"/>
    <w:tmpl w:val="341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13BD8"/>
    <w:multiLevelType w:val="hybridMultilevel"/>
    <w:tmpl w:val="264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F024E"/>
    <w:multiLevelType w:val="hybridMultilevel"/>
    <w:tmpl w:val="546E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E0791"/>
    <w:multiLevelType w:val="multilevel"/>
    <w:tmpl w:val="EAA09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FE"/>
    <w:rsid w:val="00192A6A"/>
    <w:rsid w:val="003453D9"/>
    <w:rsid w:val="003C71FE"/>
    <w:rsid w:val="0051640C"/>
    <w:rsid w:val="005D3824"/>
    <w:rsid w:val="00D577B2"/>
    <w:rsid w:val="00DC2B47"/>
    <w:rsid w:val="00E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FE"/>
  </w:style>
  <w:style w:type="paragraph" w:styleId="BalloonText">
    <w:name w:val="Balloon Text"/>
    <w:basedOn w:val="Normal"/>
    <w:link w:val="BalloonTextChar"/>
    <w:uiPriority w:val="99"/>
    <w:semiHidden/>
    <w:unhideWhenUsed/>
    <w:rsid w:val="003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B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C2B47"/>
  </w:style>
  <w:style w:type="character" w:styleId="Hyperlink">
    <w:name w:val="Hyperlink"/>
    <w:basedOn w:val="DefaultParagraphFont"/>
    <w:uiPriority w:val="99"/>
    <w:semiHidden/>
    <w:unhideWhenUsed/>
    <w:rsid w:val="00DC2B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FE"/>
  </w:style>
  <w:style w:type="paragraph" w:styleId="BalloonText">
    <w:name w:val="Balloon Text"/>
    <w:basedOn w:val="Normal"/>
    <w:link w:val="BalloonTextChar"/>
    <w:uiPriority w:val="99"/>
    <w:semiHidden/>
    <w:unhideWhenUsed/>
    <w:rsid w:val="003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B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C2B47"/>
  </w:style>
  <w:style w:type="character" w:styleId="Hyperlink">
    <w:name w:val="Hyperlink"/>
    <w:basedOn w:val="DefaultParagraphFont"/>
    <w:uiPriority w:val="99"/>
    <w:semiHidden/>
    <w:unhideWhenUsed/>
    <w:rsid w:val="00DC2B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terlesson.com/lesson/resource/1986970/special-triangles-puzzle-pieces-docx-doc-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file 5                                                                                              Math 304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file 5                                                                                              Math 304</dc:title>
  <dc:creator>Hind</dc:creator>
  <cp:lastModifiedBy>Hind</cp:lastModifiedBy>
  <cp:revision>1</cp:revision>
  <dcterms:created xsi:type="dcterms:W3CDTF">2017-03-27T23:15:00Z</dcterms:created>
  <dcterms:modified xsi:type="dcterms:W3CDTF">2017-03-27T23:43:00Z</dcterms:modified>
</cp:coreProperties>
</file>